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E6" w:rsidRDefault="003C43E6" w:rsidP="00856592">
      <w:pPr>
        <w:pStyle w:val="Nagwek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Zaktualizowany rozdział książki E. </w:t>
      </w:r>
      <w:proofErr w:type="spellStart"/>
      <w:r>
        <w:rPr>
          <w:rFonts w:ascii="Times New Roman" w:hAnsi="Times New Roman"/>
        </w:rPr>
        <w:t>Kalwasińska</w:t>
      </w:r>
      <w:proofErr w:type="spellEnd"/>
      <w:r>
        <w:rPr>
          <w:rFonts w:ascii="Times New Roman" w:hAnsi="Times New Roman"/>
        </w:rPr>
        <w:t xml:space="preserve"> , D. Maciejowska, Rachunkowość i sprawozdawczość finansowa według polskiego prawa bilansowego</w:t>
      </w:r>
    </w:p>
    <w:p w:rsidR="00856592" w:rsidRDefault="00856592" w:rsidP="00856592">
      <w:pPr>
        <w:pStyle w:val="Nagwek9"/>
        <w:rPr>
          <w:rFonts w:ascii="Times New Roman" w:hAnsi="Times New Roman"/>
        </w:rPr>
      </w:pPr>
      <w:r>
        <w:rPr>
          <w:rFonts w:ascii="Times New Roman" w:hAnsi="Times New Roman"/>
        </w:rPr>
        <w:t>6.4.   Rozrachunki z pracownikami</w:t>
      </w:r>
    </w:p>
    <w:p w:rsidR="00856592" w:rsidRDefault="00856592" w:rsidP="00856592">
      <w:pPr>
        <w:tabs>
          <w:tab w:val="left" w:pos="567"/>
          <w:tab w:val="left" w:pos="4536"/>
        </w:tabs>
        <w:ind w:left="850"/>
        <w:rPr>
          <w:b/>
          <w:snapToGrid w:val="0"/>
        </w:rPr>
      </w:pPr>
    </w:p>
    <w:p w:rsidR="00856592" w:rsidRDefault="00856592" w:rsidP="00856592">
      <w:pPr>
        <w:tabs>
          <w:tab w:val="left" w:pos="567"/>
          <w:tab w:val="left" w:pos="4536"/>
        </w:tabs>
        <w:ind w:firstLine="850"/>
        <w:rPr>
          <w:snapToGrid w:val="0"/>
        </w:rPr>
      </w:pPr>
      <w:r>
        <w:rPr>
          <w:snapToGrid w:val="0"/>
        </w:rPr>
        <w:t>Rozrachunki z pracownikami przede wszystkim związane są z wynagrodzeniami za pracę wykonywaną w ramach stosunku pracy bądź umów cywilnoprawnych (należne w pieniądzu lub naturze) oraz ze świadczeniami urlopowymi bądź ich ekwiwalentami pieniężnymi. Mogą występować także inne rozrachunki z pracownikami np. z tytułu wypłaconych zaliczek na różne cele, odpłatnych świadczeń na rzecz pracowników, udzielonych pożyczek z funduszów specjalnych, rozrachunków z tytułu podróży służbowych, a także z tytułu niedoborów, szkód i nadwyżek.</w:t>
      </w:r>
    </w:p>
    <w:p w:rsidR="00856592" w:rsidRDefault="00856592" w:rsidP="00856592">
      <w:pPr>
        <w:pStyle w:val="Tekstpodstawowywcity2"/>
        <w:tabs>
          <w:tab w:val="left" w:pos="567"/>
          <w:tab w:val="left" w:pos="4536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Rozrachunki z pracownikami z tytułu wynagrodzeń obejmują:</w:t>
      </w:r>
    </w:p>
    <w:p w:rsidR="00856592" w:rsidRDefault="00856592" w:rsidP="00856592">
      <w:pPr>
        <w:numPr>
          <w:ilvl w:val="0"/>
          <w:numId w:val="1"/>
        </w:numPr>
        <w:tabs>
          <w:tab w:val="left" w:pos="567"/>
          <w:tab w:val="left" w:pos="4536"/>
        </w:tabs>
        <w:rPr>
          <w:snapToGrid w:val="0"/>
        </w:rPr>
      </w:pPr>
      <w:r>
        <w:rPr>
          <w:snapToGrid w:val="0"/>
        </w:rPr>
        <w:t>ustalenie wynagrodzenia brutto, stanowiącego koszt dla jednostki;</w:t>
      </w:r>
    </w:p>
    <w:p w:rsidR="00856592" w:rsidRDefault="00856592" w:rsidP="00856592">
      <w:pPr>
        <w:numPr>
          <w:ilvl w:val="0"/>
          <w:numId w:val="1"/>
        </w:numPr>
        <w:tabs>
          <w:tab w:val="left" w:pos="567"/>
          <w:tab w:val="left" w:pos="4536"/>
        </w:tabs>
        <w:rPr>
          <w:snapToGrid w:val="0"/>
        </w:rPr>
      </w:pPr>
      <w:r>
        <w:rPr>
          <w:snapToGrid w:val="0"/>
        </w:rPr>
        <w:t>ustalenie potrąceń: obligatoryjnych – podatek dochodowy od osób fizycznych, składki na ubezpieczenia społeczne i zdrowotne, kwoty ustalone wyrokiem sądowym, oraz dobrowolnych – składka na rzecz organizacji społecznych i związków zawodowych, składka ubezpieczeniowa (ubezpieczenie na życie), rata spłaty pożyczek zaciągniętych przez pracownika;</w:t>
      </w:r>
    </w:p>
    <w:p w:rsidR="00856592" w:rsidRDefault="00856592" w:rsidP="00856592">
      <w:pPr>
        <w:numPr>
          <w:ilvl w:val="0"/>
          <w:numId w:val="1"/>
        </w:numPr>
        <w:tabs>
          <w:tab w:val="left" w:pos="567"/>
          <w:tab w:val="left" w:pos="4536"/>
        </w:tabs>
        <w:rPr>
          <w:snapToGrid w:val="0"/>
        </w:rPr>
      </w:pPr>
      <w:r>
        <w:rPr>
          <w:snapToGrid w:val="0"/>
        </w:rPr>
        <w:t>ustalenie wynagrodzenia netto;</w:t>
      </w:r>
    </w:p>
    <w:p w:rsidR="00856592" w:rsidRDefault="00856592" w:rsidP="00856592">
      <w:pPr>
        <w:numPr>
          <w:ilvl w:val="0"/>
          <w:numId w:val="1"/>
        </w:numPr>
        <w:tabs>
          <w:tab w:val="left" w:pos="567"/>
          <w:tab w:val="left" w:pos="4536"/>
        </w:tabs>
        <w:rPr>
          <w:snapToGrid w:val="0"/>
        </w:rPr>
      </w:pPr>
      <w:r>
        <w:rPr>
          <w:snapToGrid w:val="0"/>
        </w:rPr>
        <w:t>dokonanie wypłaty wynagrodzeń.</w:t>
      </w:r>
    </w:p>
    <w:p w:rsidR="00856592" w:rsidRDefault="00856592" w:rsidP="00856592">
      <w:pPr>
        <w:tabs>
          <w:tab w:val="left" w:pos="567"/>
          <w:tab w:val="left" w:pos="4536"/>
        </w:tabs>
        <w:rPr>
          <w:snapToGrid w:val="0"/>
        </w:rPr>
      </w:pPr>
    </w:p>
    <w:p w:rsidR="00856592" w:rsidRDefault="00856592" w:rsidP="00856592">
      <w:pPr>
        <w:tabs>
          <w:tab w:val="left" w:pos="567"/>
          <w:tab w:val="left" w:pos="4536"/>
        </w:tabs>
        <w:rPr>
          <w:snapToGrid w:val="0"/>
        </w:rPr>
      </w:pPr>
      <w:r>
        <w:rPr>
          <w:snapToGrid w:val="0"/>
        </w:rPr>
        <w:tab/>
        <w:t>Do wynagrodzeń okresu sprawozdawczego wlicza się wynagrodzenia za pracę wykonaną i zaliczoną w tym okresie. Wysokość wynagrodzeń jest ustalana na podstawie dokumentów źródłowych w postaci np. list obecności, kart pracy. Wynagrodzenie może składać się m. in. z wynagrodzenia podstawowego (zasadniczego), wynagrodzenia dodatkowego, nagród i premii, świadczeń w naturze i wynagrodzenia uzupełniającego. Wynagrodzenia rozlicza się na podstawie listy płac do terminu zamykającego okres sprawozdawczy. W przypadku wystąpienia świadczeń w naturze wycenia się je według cen nabycia lub kosztów wytworzenia powiększonych o należny VAT, jeśli jednostka jest płatnikiem VAT. Wynagrodzenia ewidencjonuje się w księgach rachunkowych na podstawie zatwierdzonej listy płac i ewentualnie rozdzielnika wynagrodzeń dołączonego do listy płac.</w:t>
      </w:r>
    </w:p>
    <w:p w:rsidR="00856592" w:rsidRDefault="00856592" w:rsidP="00856592">
      <w:pPr>
        <w:tabs>
          <w:tab w:val="left" w:pos="567"/>
          <w:tab w:val="left" w:pos="4536"/>
        </w:tabs>
        <w:rPr>
          <w:snapToGrid w:val="0"/>
        </w:rPr>
      </w:pPr>
    </w:p>
    <w:p w:rsidR="00856592" w:rsidRDefault="00856592" w:rsidP="00856592">
      <w:pPr>
        <w:pStyle w:val="Tekstpodstawowy3"/>
        <w:tabs>
          <w:tab w:val="left" w:pos="453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Z wynagrodzeniami związane są rozrachunki publicznoprawne z Urzędem Skarbowym dotyczące podatku dochodowego od osób fizycznych oraz z Zakładem Ubezpieczeń </w:t>
      </w:r>
      <w:r>
        <w:rPr>
          <w:rFonts w:ascii="Times New Roman" w:hAnsi="Times New Roman"/>
          <w:szCs w:val="24"/>
        </w:rPr>
        <w:lastRenderedPageBreak/>
        <w:t xml:space="preserve">Społecznych z tytułu ubezpieczeń społecznych i zdrowotnych. </w:t>
      </w:r>
      <w:r>
        <w:rPr>
          <w:rFonts w:ascii="Times New Roman" w:hAnsi="Times New Roman"/>
        </w:rPr>
        <w:t>Zgodnie z ustawą z dnia 13 października 1998 r. o systemie ubezpieczeń społecznyc</w:t>
      </w:r>
      <w:r w:rsidR="00AE2960">
        <w:rPr>
          <w:rFonts w:ascii="Times New Roman" w:hAnsi="Times New Roman"/>
        </w:rPr>
        <w:t>h (tekst jednolity - Dz. U. 2021</w:t>
      </w:r>
      <w:r>
        <w:rPr>
          <w:rFonts w:ascii="Times New Roman" w:hAnsi="Times New Roman"/>
        </w:rPr>
        <w:t xml:space="preserve">, poz. </w:t>
      </w:r>
      <w:r w:rsidR="00AE2960">
        <w:rPr>
          <w:rFonts w:ascii="Times New Roman" w:hAnsi="Times New Roman"/>
        </w:rPr>
        <w:t>473</w:t>
      </w:r>
      <w:r>
        <w:rPr>
          <w:rFonts w:ascii="Times New Roman" w:hAnsi="Times New Roman"/>
        </w:rPr>
        <w:t xml:space="preserve"> z późniejszymi zmianami), ustawą z dnia 27 sierpnia 2004 r. o świadczeniach opieki zdrowotnej finansowanych ze środków publicznyc</w:t>
      </w:r>
      <w:r w:rsidR="00AE2960">
        <w:rPr>
          <w:rFonts w:ascii="Times New Roman" w:hAnsi="Times New Roman"/>
        </w:rPr>
        <w:t>h (tekst jednolity - Dz. U. 2021, poz. 1285</w:t>
      </w:r>
      <w:r>
        <w:rPr>
          <w:rFonts w:ascii="Times New Roman" w:hAnsi="Times New Roman"/>
        </w:rPr>
        <w:t xml:space="preserve"> z późniejszymi zmianami) oraz aktami wykonawczymi do tych ustaw system ubezpieczeń obejmuje składniki wymienione w tabeli 6.</w:t>
      </w:r>
    </w:p>
    <w:p w:rsidR="00856592" w:rsidRDefault="00856592" w:rsidP="00856592">
      <w:pPr>
        <w:jc w:val="center"/>
        <w:rPr>
          <w:b/>
        </w:rPr>
      </w:pPr>
      <w:r>
        <w:rPr>
          <w:b/>
        </w:rPr>
        <w:t>Tab</w:t>
      </w:r>
      <w:r w:rsidR="00AE2960">
        <w:rPr>
          <w:b/>
        </w:rPr>
        <w:t>ela 6. System ubezpieczeń w 2022</w:t>
      </w:r>
      <w:r>
        <w:rPr>
          <w:b/>
        </w:rPr>
        <w:t xml:space="preserve">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70"/>
        <w:gridCol w:w="1461"/>
        <w:gridCol w:w="1701"/>
        <w:gridCol w:w="1134"/>
        <w:gridCol w:w="3044"/>
      </w:tblGrid>
      <w:tr w:rsidR="00856592" w:rsidTr="0085659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Rodzaj ubezpieczenia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Obciążenie pracodawcy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Obciążenie pracownika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Podstawa naliczania</w:t>
            </w:r>
          </w:p>
        </w:tc>
      </w:tr>
      <w:tr w:rsidR="00856592" w:rsidTr="0085659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</w:pPr>
            <w:r>
              <w:t>Ubezpieczenie emerytalne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2" w:rsidRDefault="00856592">
            <w:pPr>
              <w:spacing w:line="240" w:lineRule="auto"/>
            </w:pPr>
            <w:r>
              <w:t xml:space="preserve">    9,76%</w:t>
            </w:r>
          </w:p>
          <w:p w:rsidR="00856592" w:rsidRDefault="0085659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</w:pPr>
            <w:r>
              <w:t xml:space="preserve">     9,76%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</w:pPr>
            <w:r>
              <w:t xml:space="preserve">  19,52%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</w:pPr>
            <w:r>
              <w:t>Przychód w rozumieniu ustawy o podatku dochodowym od osób fizycznych z wyłączeniem wynagrodzenia za czas choroby. Kwota ograniczenia odpowiada 30-krotności prognozowanego przeciętnego wynagrodzenia miesięcznego w gospodarce narodowej na dany rok kalendarzowy.**)</w:t>
            </w:r>
          </w:p>
        </w:tc>
      </w:tr>
      <w:tr w:rsidR="00856592" w:rsidTr="0085659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</w:pPr>
            <w:r>
              <w:t>Ubezpieczenie rentowe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</w:pPr>
            <w:r>
              <w:t xml:space="preserve">       6,5 %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</w:pPr>
            <w:r>
              <w:t xml:space="preserve">    1,5 %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</w:pPr>
            <w:r>
              <w:t xml:space="preserve">     8 %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</w:pPr>
            <w:r>
              <w:t>Jak wyżej</w:t>
            </w:r>
          </w:p>
        </w:tc>
      </w:tr>
      <w:tr w:rsidR="00856592" w:rsidTr="0085659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</w:pPr>
            <w:r>
              <w:t>Ubezpieczenie chorobowe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2" w:rsidRDefault="0085659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</w:pPr>
            <w:r>
              <w:t xml:space="preserve">    2,45%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</w:pPr>
            <w:r>
              <w:t xml:space="preserve">     2,45%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</w:pPr>
            <w:r>
              <w:t>Podstawa wymiaru jak wyżej, ale bez ograniczenia kwotowego.</w:t>
            </w:r>
          </w:p>
        </w:tc>
      </w:tr>
      <w:tr w:rsidR="00856592" w:rsidTr="0085659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</w:pPr>
            <w:r>
              <w:t>Ubezpieczenie wypadkowe   *)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92" w:rsidRDefault="00E6210C">
            <w:pPr>
              <w:spacing w:line="240" w:lineRule="auto"/>
            </w:pPr>
            <w:r>
              <w:t>od 0,67</w:t>
            </w:r>
            <w:r w:rsidR="00856592">
              <w:t xml:space="preserve">% </w:t>
            </w:r>
          </w:p>
          <w:p w:rsidR="00856592" w:rsidRDefault="00AE2960">
            <w:pPr>
              <w:spacing w:line="240" w:lineRule="auto"/>
            </w:pPr>
            <w:r>
              <w:t>do 3,33</w:t>
            </w:r>
            <w:r w:rsidR="00856592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2" w:rsidRDefault="00856592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92" w:rsidRDefault="00E6210C">
            <w:pPr>
              <w:spacing w:line="240" w:lineRule="auto"/>
              <w:jc w:val="center"/>
            </w:pPr>
            <w:r>
              <w:t>od 0,67</w:t>
            </w:r>
            <w:r w:rsidR="00AE2960">
              <w:t>% do 3,33</w:t>
            </w:r>
            <w:r w:rsidR="00856592">
              <w:t>%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</w:pPr>
            <w:r>
              <w:t>Jak wyżej</w:t>
            </w:r>
          </w:p>
        </w:tc>
      </w:tr>
      <w:tr w:rsidR="00856592" w:rsidTr="0085659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</w:pPr>
            <w:r>
              <w:t>Fundusz Pracy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</w:pPr>
            <w:r>
              <w:t xml:space="preserve">      2,45%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2" w:rsidRDefault="00856592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</w:pPr>
            <w:r>
              <w:t xml:space="preserve">     2,45%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</w:pPr>
            <w:r>
              <w:t>Podstawa wymiaru taka sama jak przy ubezpieczeniu emerytalnym i rentowym</w:t>
            </w:r>
          </w:p>
        </w:tc>
      </w:tr>
      <w:tr w:rsidR="00856592" w:rsidTr="0085659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</w:pPr>
            <w:r>
              <w:t>Fundusz Gwarantowanych Świadczeń Pracowniczych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2" w:rsidRDefault="00856592">
            <w:pPr>
              <w:spacing w:line="240" w:lineRule="auto"/>
            </w:pPr>
          </w:p>
          <w:p w:rsidR="00856592" w:rsidRDefault="00856592">
            <w:pPr>
              <w:spacing w:line="240" w:lineRule="auto"/>
            </w:pPr>
            <w:r>
              <w:t xml:space="preserve">       0,10%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2" w:rsidRDefault="00856592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2" w:rsidRDefault="00856592">
            <w:pPr>
              <w:spacing w:line="240" w:lineRule="auto"/>
            </w:pPr>
          </w:p>
          <w:p w:rsidR="00856592" w:rsidRDefault="00856592">
            <w:pPr>
              <w:spacing w:line="240" w:lineRule="auto"/>
            </w:pPr>
            <w:r>
              <w:t xml:space="preserve">    0,10%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2" w:rsidRDefault="00856592">
            <w:pPr>
              <w:spacing w:line="240" w:lineRule="auto"/>
            </w:pPr>
          </w:p>
          <w:p w:rsidR="00856592" w:rsidRDefault="00856592">
            <w:pPr>
              <w:spacing w:line="240" w:lineRule="auto"/>
            </w:pPr>
            <w:r>
              <w:t>Jak wyżej</w:t>
            </w:r>
          </w:p>
        </w:tc>
      </w:tr>
      <w:tr w:rsidR="00856592" w:rsidTr="0085659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</w:pPr>
            <w:r>
              <w:t>Ubezpieczenie zdrowotne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2" w:rsidRDefault="00856592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92" w:rsidRDefault="00856592" w:rsidP="001E1F8B">
            <w:pPr>
              <w:spacing w:line="240" w:lineRule="auto"/>
              <w:jc w:val="center"/>
            </w:pPr>
            <w:r>
              <w:t>9 %</w:t>
            </w:r>
          </w:p>
          <w:p w:rsidR="00856592" w:rsidRDefault="00856592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92" w:rsidRDefault="00856592" w:rsidP="001E1F8B">
            <w:pPr>
              <w:spacing w:line="240" w:lineRule="auto"/>
              <w:jc w:val="center"/>
            </w:pPr>
            <w:r>
              <w:t>9 %</w:t>
            </w:r>
          </w:p>
          <w:p w:rsidR="00856592" w:rsidRDefault="00856592">
            <w:pPr>
              <w:spacing w:line="240" w:lineRule="auto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</w:pPr>
            <w:r>
              <w:t>Przychód w rozumieniu ustawy o podatku dochodowym od osób fizycznych bez wyłączenia wynagrodzenia za czas choroby zmniejszony o kwoty ubezpieczenia emerytalnego, rentowego i chorobowego.</w:t>
            </w:r>
          </w:p>
        </w:tc>
      </w:tr>
    </w:tbl>
    <w:p w:rsidR="00856592" w:rsidRDefault="00856592" w:rsidP="00856592">
      <w:pPr>
        <w:rPr>
          <w:sz w:val="22"/>
        </w:rPr>
      </w:pPr>
    </w:p>
    <w:p w:rsidR="00AE2960" w:rsidRDefault="00856592" w:rsidP="00856592">
      <w:pPr>
        <w:spacing w:line="240" w:lineRule="auto"/>
      </w:pPr>
      <w:r>
        <w:rPr>
          <w:sz w:val="20"/>
          <w:szCs w:val="20"/>
        </w:rPr>
        <w:t xml:space="preserve">*) Stawka ubezpieczenia wypadkowego zależy od poziomu bezpieczeństwa pracy i prawdopodobieństwa wystąpienia wypadku przy pracy. Np. dla pracodawców zatrudniających mniej niż 9 osób podlegających </w:t>
      </w:r>
      <w:r>
        <w:rPr>
          <w:sz w:val="20"/>
          <w:szCs w:val="20"/>
        </w:rPr>
        <w:lastRenderedPageBreak/>
        <w:t xml:space="preserve">ubezpieczeniu wynosi </w:t>
      </w:r>
      <w:r w:rsidR="00F92204">
        <w:rPr>
          <w:sz w:val="20"/>
          <w:szCs w:val="20"/>
        </w:rPr>
        <w:t>do 31.03.2022 r. 1,67</w:t>
      </w:r>
      <w:r>
        <w:rPr>
          <w:sz w:val="20"/>
          <w:szCs w:val="20"/>
        </w:rPr>
        <w:t>%.</w:t>
      </w:r>
      <w:r w:rsidR="00F92204">
        <w:rPr>
          <w:sz w:val="20"/>
          <w:szCs w:val="20"/>
        </w:rPr>
        <w:t xml:space="preserve"> </w:t>
      </w:r>
      <w:r w:rsidR="00F92204" w:rsidRPr="00AE2960">
        <w:rPr>
          <w:sz w:val="20"/>
          <w:szCs w:val="20"/>
        </w:rPr>
        <w:t>Jest to 50% najwyższej stopy procentowej ustalonej na dany rok składkowy dla grup działalności.</w:t>
      </w:r>
      <w:r w:rsidR="00F92204">
        <w:t xml:space="preserve"> </w:t>
      </w:r>
    </w:p>
    <w:p w:rsidR="00856592" w:rsidRDefault="00856592" w:rsidP="0085659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**) kwota rocznego ograniczenia podstawy wymiaru składek na ubezpiecz</w:t>
      </w:r>
      <w:r w:rsidR="00AE2960">
        <w:rPr>
          <w:sz w:val="20"/>
          <w:szCs w:val="20"/>
        </w:rPr>
        <w:t>enie emerytalne i rentowe w 2022 r. wynosiła 177 660</w:t>
      </w:r>
      <w:r>
        <w:rPr>
          <w:sz w:val="20"/>
          <w:szCs w:val="20"/>
        </w:rPr>
        <w:t>,-</w:t>
      </w:r>
      <w:r w:rsidR="00AE2960">
        <w:rPr>
          <w:sz w:val="20"/>
          <w:szCs w:val="20"/>
        </w:rPr>
        <w:t xml:space="preserve"> (M.P. 2021 poz.1056)</w:t>
      </w:r>
    </w:p>
    <w:p w:rsidR="00856592" w:rsidRDefault="00856592" w:rsidP="00856592">
      <w:pPr>
        <w:pStyle w:val="Tekstpodstawowy"/>
        <w:tabs>
          <w:tab w:val="clear" w:pos="567"/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856592" w:rsidRDefault="00856592" w:rsidP="00856592">
      <w:pPr>
        <w:pStyle w:val="Tekstpodstawowy"/>
        <w:tabs>
          <w:tab w:val="clear" w:pos="567"/>
          <w:tab w:val="left" w:pos="708"/>
        </w:tabs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Rozliczenia z ZUS dotyczą także </w:t>
      </w:r>
      <w:r>
        <w:rPr>
          <w:rFonts w:ascii="Times New Roman" w:hAnsi="Times New Roman"/>
          <w:b/>
          <w:szCs w:val="24"/>
        </w:rPr>
        <w:t>innych świadczeń</w:t>
      </w:r>
      <w:r>
        <w:rPr>
          <w:rFonts w:ascii="Times New Roman" w:hAnsi="Times New Roman"/>
          <w:szCs w:val="24"/>
        </w:rPr>
        <w:t xml:space="preserve"> finansowanych w całości lub części przez ZUS. Mogą to być zasiłki: macierzyński, opiekuńczy, chorobowy, wyrównawczy, świadczenia rehabilitacyjne, pogrzebowy.</w:t>
      </w:r>
    </w:p>
    <w:p w:rsidR="00856592" w:rsidRDefault="00856592" w:rsidP="00856592"/>
    <w:p w:rsidR="006D07D0" w:rsidRPr="006D07D0" w:rsidRDefault="00856592" w:rsidP="002E15B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D07D0">
        <w:t>Zgodnie z ustawą z dnia 26 lipca 1991 r. o podatku dochodowym od osób fizycznych (te</w:t>
      </w:r>
      <w:r w:rsidR="00E6210C" w:rsidRPr="006D07D0">
        <w:t>kst j</w:t>
      </w:r>
      <w:r w:rsidR="001E1F8B" w:rsidRPr="006D07D0">
        <w:t xml:space="preserve">ednolity - Dz. U. z 2021, poz. </w:t>
      </w:r>
      <w:r w:rsidR="00E6210C" w:rsidRPr="006D07D0">
        <w:t>1128</w:t>
      </w:r>
      <w:r w:rsidRPr="006D07D0">
        <w:t xml:space="preserve"> z późniejszymi zmianami) jednostki zatrudniające pracowników są obowiązane jako płatnicy obliczać i pobierać w ciągu roku zaliczki na podatek dochodowy od osób, które uzyskują od tych jednostek przychody wynikające z ich zatrudnienia. Przychodem ze stosunku służbowego, stosunku pracy, pracy nakładczej oraz spółdzielczego stosunku pracy są wszelkiego rodzaju wypłaty pieniężne oraz wartość pieniężną świadczeń w naturze bądź ich ekwiwalenty, bez względu na źródło finansowania tych wypłat i świadczeń. Przede wszystkim przychodem jest: wynagrodzenia zasadnicze, wynagrodzenia za godziny nadliczbowe, różnego rodzaju dodatki, nagrody, ekwiwalenty za niewykorzystany urlop i wszelkie inne kwoty niezależnie od tego, czy ich wysokość została z góry ustalona, a ponadto świadczenia pieniężne ponoszone za pracownika oraz wartość innych nieodpłatnych świadczeń lub świadczeń częściowo odpłatnych. Dochodem</w:t>
      </w:r>
      <w:r w:rsidR="006D07D0" w:rsidRPr="006D07D0">
        <w:t xml:space="preserve"> (podstawą opodatkowania)</w:t>
      </w:r>
      <w:r w:rsidRPr="006D07D0">
        <w:t xml:space="preserve"> pracownika są uzyskane w ciągu miesiąca przychody po odliczeniu zryczałtowanych kosztów uzyskania przychodów (koszty uzyskania pr</w:t>
      </w:r>
      <w:r w:rsidR="00E6210C" w:rsidRPr="006D07D0">
        <w:t>zychodu ze stosunku pracy w 2022 r. wynoszą 3.000,- rocznie czyli 250,-</w:t>
      </w:r>
      <w:r w:rsidRPr="006D07D0">
        <w:t xml:space="preserve"> miesięcznie.) oraz potrąconych przez płatnika w danym miesiącu składek na ubezpieczenia emerytalne, rentowe i chorobowe. </w:t>
      </w:r>
    </w:p>
    <w:p w:rsidR="00856592" w:rsidRDefault="006D07D0" w:rsidP="008C02BB">
      <w:pPr>
        <w:ind w:firstLine="709"/>
      </w:pPr>
      <w:r>
        <w:t xml:space="preserve">  </w:t>
      </w:r>
      <w:r w:rsidR="00856592">
        <w:t>Zaliczki na podatek dochodowy są obliczane według odpow</w:t>
      </w:r>
      <w:r w:rsidR="00E6210C">
        <w:t>iedniej skali podatkowej (w 2022</w:t>
      </w:r>
      <w:r w:rsidR="00856592">
        <w:t xml:space="preserve"> r. – w zależności od wartości dochodu – do kwoty </w:t>
      </w:r>
      <w:r w:rsidR="00E6210C">
        <w:t>120.000 stawka 17</w:t>
      </w:r>
      <w:r w:rsidR="00856592">
        <w:t xml:space="preserve">% lub 32% od nadwyżki ponad kwotę </w:t>
      </w:r>
      <w:r w:rsidR="00E6210C">
        <w:t>120.000</w:t>
      </w:r>
      <w:r w:rsidR="00856592">
        <w:t>). Obliczoną zaliczkę na podatek dochodowy zmniejsza się o kwotę stanowiącą 1/12</w:t>
      </w:r>
      <w:r w:rsidR="00E6210C">
        <w:t xml:space="preserve"> kwoty nieopodatkowanej (w 2022 r. </w:t>
      </w:r>
      <w:r w:rsidR="001E1F8B">
        <w:t>rocznie 5.100,- czyli</w:t>
      </w:r>
      <w:r w:rsidR="008C02BB">
        <w:t xml:space="preserve"> 425,- </w:t>
      </w:r>
      <w:r w:rsidR="00856592">
        <w:t xml:space="preserve">miesięcznie). </w:t>
      </w:r>
    </w:p>
    <w:p w:rsidR="002E15B2" w:rsidRDefault="002E15B2" w:rsidP="008C02BB">
      <w:pPr>
        <w:ind w:firstLine="709"/>
      </w:pPr>
    </w:p>
    <w:p w:rsidR="00856592" w:rsidRDefault="00856592" w:rsidP="00856592">
      <w:pPr>
        <w:rPr>
          <w:b/>
          <w:i/>
          <w:iCs/>
        </w:rPr>
      </w:pPr>
      <w:r>
        <w:rPr>
          <w:b/>
          <w:i/>
          <w:iCs/>
        </w:rPr>
        <w:t>PRZYKŁAD</w:t>
      </w:r>
    </w:p>
    <w:p w:rsidR="00856592" w:rsidRDefault="00856592" w:rsidP="00856592">
      <w:pPr>
        <w:rPr>
          <w:i/>
          <w:iCs/>
        </w:rPr>
      </w:pPr>
      <w:r>
        <w:rPr>
          <w:i/>
          <w:iCs/>
        </w:rPr>
        <w:tab/>
        <w:t xml:space="preserve">Umowa o pracę określa wysokość wynagrodzenia pracownika w kwocie </w:t>
      </w:r>
      <w:r w:rsidR="0018506A">
        <w:rPr>
          <w:i/>
          <w:iCs/>
        </w:rPr>
        <w:t>350</w:t>
      </w:r>
      <w:r w:rsidR="003560CE">
        <w:rPr>
          <w:i/>
          <w:iCs/>
        </w:rPr>
        <w:t>0</w:t>
      </w:r>
      <w:r>
        <w:rPr>
          <w:i/>
          <w:iCs/>
        </w:rPr>
        <w:t xml:space="preserve"> zł miesięcznie</w:t>
      </w:r>
      <w:r w:rsidR="0018506A">
        <w:rPr>
          <w:i/>
          <w:iCs/>
        </w:rPr>
        <w:t>.</w:t>
      </w:r>
      <w:r w:rsidR="003560CE">
        <w:rPr>
          <w:i/>
          <w:iCs/>
        </w:rPr>
        <w:t xml:space="preserve"> </w:t>
      </w:r>
      <w:r>
        <w:rPr>
          <w:i/>
          <w:iCs/>
        </w:rPr>
        <w:t>Ustal kwotę wyn</w:t>
      </w:r>
      <w:r w:rsidR="003B7ECE">
        <w:rPr>
          <w:i/>
          <w:iCs/>
        </w:rPr>
        <w:t>agrodzenia netto w styczniu 2022</w:t>
      </w:r>
      <w:r>
        <w:rPr>
          <w:i/>
          <w:iCs/>
        </w:rPr>
        <w:t xml:space="preserve"> roku oraz koszty pracodawcy w jednostce zatrudniającej 6 pracowników. Zaksięguj niezbędne operacje gospodarcze. </w:t>
      </w:r>
    </w:p>
    <w:p w:rsidR="00856592" w:rsidRDefault="00856592" w:rsidP="00856592">
      <w:pPr>
        <w:numPr>
          <w:ilvl w:val="0"/>
          <w:numId w:val="2"/>
        </w:numPr>
        <w:rPr>
          <w:i/>
          <w:iCs/>
        </w:rPr>
      </w:pPr>
      <w:r>
        <w:rPr>
          <w:i/>
          <w:iCs/>
        </w:rPr>
        <w:lastRenderedPageBreak/>
        <w:t>Lista płac za bieżący miesią</w:t>
      </w:r>
      <w:r w:rsidR="0018506A">
        <w:rPr>
          <w:i/>
          <w:iCs/>
        </w:rPr>
        <w:t>c – wynagrodzenie brutto</w:t>
      </w:r>
      <w:r w:rsidR="0018506A">
        <w:rPr>
          <w:i/>
          <w:iCs/>
        </w:rPr>
        <w:tab/>
      </w:r>
      <w:r w:rsidR="0018506A">
        <w:rPr>
          <w:i/>
          <w:iCs/>
        </w:rPr>
        <w:tab/>
      </w:r>
      <w:r w:rsidR="0018506A">
        <w:rPr>
          <w:i/>
          <w:iCs/>
        </w:rPr>
        <w:tab/>
      </w:r>
      <w:r w:rsidR="0018506A">
        <w:rPr>
          <w:i/>
          <w:iCs/>
        </w:rPr>
        <w:tab/>
        <w:t>3 50</w:t>
      </w:r>
      <w:r>
        <w:rPr>
          <w:i/>
          <w:iCs/>
        </w:rPr>
        <w:t>0,00</w:t>
      </w:r>
    </w:p>
    <w:p w:rsidR="00856592" w:rsidRDefault="00856592" w:rsidP="00856592">
      <w:pPr>
        <w:numPr>
          <w:ilvl w:val="0"/>
          <w:numId w:val="2"/>
        </w:numPr>
        <w:rPr>
          <w:i/>
          <w:iCs/>
        </w:rPr>
      </w:pPr>
      <w:r>
        <w:rPr>
          <w:i/>
          <w:iCs/>
        </w:rPr>
        <w:t xml:space="preserve">Składka </w:t>
      </w:r>
      <w:r w:rsidR="003B0851">
        <w:rPr>
          <w:i/>
          <w:iCs/>
        </w:rPr>
        <w:t>na ubezpie</w:t>
      </w:r>
      <w:r w:rsidR="0018506A">
        <w:rPr>
          <w:i/>
          <w:iCs/>
        </w:rPr>
        <w:t>czenie społeczne  3 50</w:t>
      </w:r>
      <w:r>
        <w:rPr>
          <w:i/>
          <w:iCs/>
        </w:rPr>
        <w:t>0  x 13,71%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</w:t>
      </w:r>
      <w:r>
        <w:rPr>
          <w:i/>
          <w:iCs/>
        </w:rPr>
        <w:tab/>
        <w:t xml:space="preserve">  </w:t>
      </w:r>
      <w:r w:rsidR="0018506A">
        <w:rPr>
          <w:i/>
          <w:iCs/>
        </w:rPr>
        <w:t>479,85</w:t>
      </w:r>
      <w:r>
        <w:rPr>
          <w:i/>
          <w:iCs/>
        </w:rPr>
        <w:t xml:space="preserve">   </w:t>
      </w:r>
    </w:p>
    <w:p w:rsidR="00856592" w:rsidRDefault="00856592" w:rsidP="00856592">
      <w:pPr>
        <w:numPr>
          <w:ilvl w:val="0"/>
          <w:numId w:val="2"/>
        </w:numPr>
        <w:rPr>
          <w:i/>
          <w:iCs/>
        </w:rPr>
      </w:pPr>
      <w:r>
        <w:rPr>
          <w:i/>
          <w:iCs/>
        </w:rPr>
        <w:t>Składka na ubezpieczenie zdrowotne  (</w:t>
      </w:r>
      <w:r w:rsidR="0018506A">
        <w:rPr>
          <w:i/>
          <w:iCs/>
        </w:rPr>
        <w:t>3 50</w:t>
      </w:r>
      <w:r w:rsidR="003B0851">
        <w:rPr>
          <w:i/>
          <w:iCs/>
        </w:rPr>
        <w:t>0</w:t>
      </w:r>
      <w:r>
        <w:rPr>
          <w:i/>
          <w:iCs/>
        </w:rPr>
        <w:t xml:space="preserve"> – </w:t>
      </w:r>
      <w:r w:rsidR="0018506A">
        <w:rPr>
          <w:i/>
          <w:iCs/>
        </w:rPr>
        <w:t>479,85</w:t>
      </w:r>
      <w:r>
        <w:rPr>
          <w:i/>
          <w:iCs/>
        </w:rPr>
        <w:t>) x 9%</w:t>
      </w:r>
      <w:r>
        <w:rPr>
          <w:i/>
          <w:iCs/>
        </w:rPr>
        <w:tab/>
        <w:t xml:space="preserve">                         </w:t>
      </w:r>
      <w:r w:rsidR="0018506A">
        <w:rPr>
          <w:i/>
          <w:iCs/>
        </w:rPr>
        <w:t>271,81</w:t>
      </w:r>
    </w:p>
    <w:p w:rsidR="00856592" w:rsidRDefault="00856592" w:rsidP="00856592">
      <w:pPr>
        <w:numPr>
          <w:ilvl w:val="0"/>
          <w:numId w:val="2"/>
        </w:numPr>
        <w:rPr>
          <w:i/>
          <w:iCs/>
        </w:rPr>
      </w:pPr>
      <w:r>
        <w:rPr>
          <w:i/>
          <w:iCs/>
        </w:rPr>
        <w:t>Zaliczka na podatek dochodowy</w:t>
      </w:r>
    </w:p>
    <w:p w:rsidR="00856592" w:rsidRDefault="00AD71FF" w:rsidP="00856592">
      <w:pPr>
        <w:ind w:firstLine="360"/>
        <w:rPr>
          <w:i/>
          <w:iCs/>
        </w:rPr>
      </w:pPr>
      <w:r>
        <w:rPr>
          <w:i/>
          <w:iCs/>
        </w:rPr>
        <w:t>(3 50</w:t>
      </w:r>
      <w:r w:rsidR="00011005">
        <w:rPr>
          <w:i/>
          <w:iCs/>
        </w:rPr>
        <w:t>0</w:t>
      </w:r>
      <w:r w:rsidR="00856592">
        <w:rPr>
          <w:i/>
          <w:iCs/>
        </w:rPr>
        <w:t xml:space="preserve"> – </w:t>
      </w:r>
      <w:r>
        <w:rPr>
          <w:i/>
          <w:iCs/>
        </w:rPr>
        <w:t>479,85</w:t>
      </w:r>
      <w:r w:rsidR="00856592">
        <w:rPr>
          <w:i/>
          <w:iCs/>
        </w:rPr>
        <w:t xml:space="preserve"> – </w:t>
      </w:r>
      <w:r w:rsidR="00011005">
        <w:rPr>
          <w:i/>
          <w:iCs/>
        </w:rPr>
        <w:t>250) x 17</w:t>
      </w:r>
      <w:r w:rsidR="00856592">
        <w:rPr>
          <w:i/>
          <w:iCs/>
        </w:rPr>
        <w:t xml:space="preserve">% -  </w:t>
      </w:r>
      <w:r w:rsidR="00011005">
        <w:rPr>
          <w:i/>
          <w:iCs/>
        </w:rPr>
        <w:t>425</w:t>
      </w:r>
      <w:r w:rsidR="00856592">
        <w:rPr>
          <w:i/>
          <w:iCs/>
        </w:rPr>
        <w:t>)</w:t>
      </w:r>
      <w:r w:rsidR="00856592">
        <w:rPr>
          <w:i/>
          <w:iCs/>
        </w:rPr>
        <w:tab/>
      </w:r>
      <w:r w:rsidR="00856592">
        <w:rPr>
          <w:i/>
          <w:iCs/>
        </w:rPr>
        <w:tab/>
      </w:r>
      <w:r w:rsidR="00856592">
        <w:rPr>
          <w:i/>
          <w:iCs/>
        </w:rPr>
        <w:tab/>
        <w:t xml:space="preserve">         </w:t>
      </w:r>
      <w:r w:rsidR="00856592">
        <w:rPr>
          <w:i/>
          <w:iCs/>
        </w:rPr>
        <w:tab/>
        <w:t xml:space="preserve">  </w:t>
      </w:r>
      <w:r w:rsidR="00011005">
        <w:rPr>
          <w:i/>
          <w:iCs/>
        </w:rPr>
        <w:t xml:space="preserve">                        </w:t>
      </w:r>
      <w:r>
        <w:rPr>
          <w:i/>
          <w:iCs/>
        </w:rPr>
        <w:t>46</w:t>
      </w:r>
      <w:r w:rsidR="00856592">
        <w:rPr>
          <w:i/>
          <w:iCs/>
        </w:rPr>
        <w:t>,00</w:t>
      </w:r>
      <w:r w:rsidR="00856592">
        <w:rPr>
          <w:i/>
          <w:iCs/>
        </w:rPr>
        <w:tab/>
        <w:t xml:space="preserve">    </w:t>
      </w:r>
    </w:p>
    <w:p w:rsidR="00856592" w:rsidRDefault="00AD71FF" w:rsidP="00856592">
      <w:pPr>
        <w:numPr>
          <w:ilvl w:val="0"/>
          <w:numId w:val="2"/>
        </w:numPr>
        <w:rPr>
          <w:i/>
          <w:iCs/>
        </w:rPr>
      </w:pPr>
      <w:r>
        <w:rPr>
          <w:i/>
          <w:iCs/>
        </w:rPr>
        <w:t xml:space="preserve"> Wynagrodzenie netto (3 500 – 479,85</w:t>
      </w:r>
      <w:r w:rsidR="00856592">
        <w:rPr>
          <w:i/>
          <w:iCs/>
        </w:rPr>
        <w:t xml:space="preserve"> – </w:t>
      </w:r>
      <w:r>
        <w:rPr>
          <w:i/>
          <w:iCs/>
        </w:rPr>
        <w:t>271,81 – 46</w:t>
      </w:r>
      <w:r w:rsidR="00856592">
        <w:rPr>
          <w:i/>
          <w:iCs/>
        </w:rPr>
        <w:t>,00)</w:t>
      </w:r>
      <w:r w:rsidR="00856592">
        <w:rPr>
          <w:i/>
          <w:iCs/>
        </w:rPr>
        <w:tab/>
      </w:r>
      <w:r w:rsidR="00856592">
        <w:rPr>
          <w:i/>
          <w:iCs/>
        </w:rPr>
        <w:tab/>
        <w:t xml:space="preserve">          </w:t>
      </w:r>
      <w:r>
        <w:rPr>
          <w:i/>
          <w:iCs/>
        </w:rPr>
        <w:t>2</w:t>
      </w:r>
      <w:r w:rsidR="000679E5">
        <w:rPr>
          <w:i/>
          <w:iCs/>
        </w:rPr>
        <w:t> 702,</w:t>
      </w:r>
      <w:r>
        <w:rPr>
          <w:i/>
          <w:iCs/>
        </w:rPr>
        <w:t>34</w:t>
      </w:r>
      <w:r w:rsidR="00856592">
        <w:rPr>
          <w:i/>
          <w:iCs/>
        </w:rPr>
        <w:t xml:space="preserve">   </w:t>
      </w:r>
    </w:p>
    <w:p w:rsidR="00856592" w:rsidRDefault="00856592" w:rsidP="00856592">
      <w:pPr>
        <w:numPr>
          <w:ilvl w:val="0"/>
          <w:numId w:val="2"/>
        </w:numPr>
        <w:rPr>
          <w:i/>
          <w:iCs/>
        </w:rPr>
      </w:pPr>
      <w:r>
        <w:rPr>
          <w:i/>
          <w:iCs/>
        </w:rPr>
        <w:t xml:space="preserve">Składka ZUS obciążająca pracodawcę </w:t>
      </w:r>
    </w:p>
    <w:p w:rsidR="00856592" w:rsidRDefault="00856592" w:rsidP="00856592">
      <w:pPr>
        <w:tabs>
          <w:tab w:val="left" w:pos="7740"/>
        </w:tabs>
        <w:ind w:firstLine="360"/>
        <w:rPr>
          <w:i/>
          <w:iCs/>
        </w:rPr>
      </w:pPr>
      <w:r>
        <w:rPr>
          <w:i/>
          <w:iCs/>
        </w:rPr>
        <w:t>(stawk</w:t>
      </w:r>
      <w:r w:rsidR="00AD71FF">
        <w:rPr>
          <w:i/>
          <w:iCs/>
        </w:rPr>
        <w:t>a ubezpieczenia wypadkowego 1,67</w:t>
      </w:r>
      <w:r>
        <w:rPr>
          <w:i/>
          <w:iCs/>
        </w:rPr>
        <w:t xml:space="preserve">%)   </w:t>
      </w:r>
      <w:r w:rsidR="00AD71FF">
        <w:rPr>
          <w:i/>
          <w:iCs/>
        </w:rPr>
        <w:t>3500 x 20,48</w:t>
      </w:r>
      <w:r>
        <w:rPr>
          <w:i/>
          <w:iCs/>
        </w:rPr>
        <w:t>%</w:t>
      </w:r>
      <w:r>
        <w:rPr>
          <w:i/>
          <w:iCs/>
        </w:rPr>
        <w:tab/>
      </w:r>
      <w:r>
        <w:rPr>
          <w:i/>
          <w:iCs/>
        </w:rPr>
        <w:tab/>
      </w:r>
      <w:r w:rsidR="00AD71FF">
        <w:rPr>
          <w:i/>
          <w:iCs/>
        </w:rPr>
        <w:t>716,80</w:t>
      </w:r>
    </w:p>
    <w:p w:rsidR="00856592" w:rsidRDefault="00856592" w:rsidP="00856592">
      <w:pPr>
        <w:numPr>
          <w:ilvl w:val="0"/>
          <w:numId w:val="2"/>
        </w:numPr>
        <w:rPr>
          <w:i/>
          <w:iCs/>
        </w:rPr>
      </w:pPr>
      <w:r>
        <w:rPr>
          <w:i/>
          <w:iCs/>
        </w:rPr>
        <w:t>Przelew składki ZUS obciążające</w:t>
      </w:r>
      <w:r w:rsidR="00AD71FF">
        <w:rPr>
          <w:i/>
          <w:iCs/>
        </w:rPr>
        <w:t>j pracownika</w:t>
      </w:r>
      <w:r>
        <w:rPr>
          <w:i/>
          <w:iCs/>
        </w:rPr>
        <w:t xml:space="preserve">     </w:t>
      </w:r>
      <w:r w:rsidR="00AD71FF">
        <w:rPr>
          <w:i/>
          <w:iCs/>
        </w:rPr>
        <w:t xml:space="preserve">479,85  </w:t>
      </w:r>
      <w:r>
        <w:rPr>
          <w:i/>
          <w:iCs/>
        </w:rPr>
        <w:t xml:space="preserve">+ </w:t>
      </w:r>
      <w:r w:rsidR="00AD71FF">
        <w:rPr>
          <w:i/>
          <w:iCs/>
        </w:rPr>
        <w:t>271,81</w:t>
      </w:r>
      <w:r>
        <w:rPr>
          <w:i/>
          <w:iCs/>
        </w:rPr>
        <w:tab/>
      </w:r>
      <w:r>
        <w:rPr>
          <w:i/>
          <w:iCs/>
        </w:rPr>
        <w:tab/>
      </w:r>
      <w:r w:rsidR="00AD71FF">
        <w:rPr>
          <w:i/>
          <w:iCs/>
        </w:rPr>
        <w:t>751,66</w:t>
      </w:r>
    </w:p>
    <w:p w:rsidR="00856592" w:rsidRDefault="00856592" w:rsidP="00856592">
      <w:pPr>
        <w:numPr>
          <w:ilvl w:val="0"/>
          <w:numId w:val="2"/>
        </w:numPr>
        <w:rPr>
          <w:i/>
          <w:iCs/>
        </w:rPr>
      </w:pPr>
      <w:r>
        <w:rPr>
          <w:i/>
          <w:iCs/>
        </w:rPr>
        <w:t xml:space="preserve">Przelew składki ZUS obciążającej pracodawcę 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AD71FF">
        <w:rPr>
          <w:i/>
          <w:iCs/>
        </w:rPr>
        <w:t>716,80</w:t>
      </w:r>
    </w:p>
    <w:p w:rsidR="00856592" w:rsidRDefault="00856592" w:rsidP="00856592">
      <w:pPr>
        <w:numPr>
          <w:ilvl w:val="0"/>
          <w:numId w:val="2"/>
        </w:numPr>
        <w:rPr>
          <w:i/>
          <w:iCs/>
        </w:rPr>
      </w:pPr>
      <w:r>
        <w:rPr>
          <w:i/>
          <w:iCs/>
        </w:rPr>
        <w:t xml:space="preserve">Przelew zaliczki na podatek dochodowy      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</w:t>
      </w:r>
      <w:r w:rsidR="00AD71FF">
        <w:rPr>
          <w:i/>
          <w:iCs/>
        </w:rPr>
        <w:t>46</w:t>
      </w:r>
      <w:r>
        <w:rPr>
          <w:i/>
          <w:iCs/>
        </w:rPr>
        <w:t xml:space="preserve">,00              </w:t>
      </w:r>
    </w:p>
    <w:p w:rsidR="00856592" w:rsidRDefault="00856592" w:rsidP="00856592">
      <w:pPr>
        <w:spacing w:line="240" w:lineRule="auto"/>
        <w:ind w:left="3545"/>
        <w:rPr>
          <w:i/>
          <w:iCs/>
        </w:rPr>
      </w:pPr>
      <w:r>
        <w:rPr>
          <w:i/>
          <w:iCs/>
        </w:rPr>
        <w:t>Rozrachunki z tytułu</w:t>
      </w:r>
    </w:p>
    <w:p w:rsidR="00856592" w:rsidRDefault="00856592" w:rsidP="00856592">
      <w:pPr>
        <w:spacing w:line="240" w:lineRule="auto"/>
        <w:rPr>
          <w:i/>
          <w:iCs/>
        </w:rPr>
      </w:pPr>
      <w:r>
        <w:rPr>
          <w:i/>
          <w:iCs/>
        </w:rPr>
        <w:t xml:space="preserve">    Rachunek bieżący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wynagrodzeń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Wynagrodzenia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51"/>
        <w:gridCol w:w="1151"/>
        <w:gridCol w:w="1151"/>
        <w:gridCol w:w="1295"/>
        <w:gridCol w:w="1008"/>
        <w:gridCol w:w="1152"/>
        <w:gridCol w:w="1152"/>
        <w:gridCol w:w="1152"/>
      </w:tblGrid>
      <w:tr w:rsidR="00856592" w:rsidTr="00856592"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56592" w:rsidRDefault="00856592">
            <w:pPr>
              <w:pStyle w:val="Nagwek4"/>
              <w:spacing w:line="240" w:lineRule="auto"/>
              <w:rPr>
                <w:b w:val="0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i/>
                <w:iCs/>
                <w:sz w:val="24"/>
                <w:szCs w:val="24"/>
              </w:rPr>
              <w:t>Sp</w:t>
            </w:r>
            <w:proofErr w:type="spellEnd"/>
            <w:r>
              <w:rPr>
                <w:b w:val="0"/>
                <w:bCs/>
                <w:i/>
                <w:iCs/>
                <w:sz w:val="24"/>
                <w:szCs w:val="24"/>
              </w:rPr>
              <w:t>) 10000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56592" w:rsidRDefault="000679E5" w:rsidP="000679E5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2702,34(5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2)  </w:t>
            </w:r>
            <w:r w:rsidR="000679E5">
              <w:rPr>
                <w:i/>
                <w:iCs/>
              </w:rPr>
              <w:t>479,85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56592" w:rsidRDefault="000679E5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3 50</w:t>
            </w:r>
            <w:r w:rsidR="00856592">
              <w:rPr>
                <w:i/>
                <w:iCs/>
              </w:rPr>
              <w:t>0  (1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56592" w:rsidRDefault="00856592" w:rsidP="000679E5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1) </w:t>
            </w:r>
            <w:r w:rsidR="000679E5">
              <w:rPr>
                <w:i/>
                <w:iCs/>
              </w:rPr>
              <w:t>3 50</w:t>
            </w:r>
            <w:r>
              <w:rPr>
                <w:i/>
                <w:iCs/>
              </w:rPr>
              <w:t>0,-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</w:rPr>
            </w:pPr>
          </w:p>
        </w:tc>
      </w:tr>
      <w:tr w:rsidR="00856592" w:rsidTr="00856592"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6592" w:rsidRDefault="000679E5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751,66 </w:t>
            </w:r>
            <w:r w:rsidR="00856592">
              <w:rPr>
                <w:i/>
                <w:iCs/>
              </w:rPr>
              <w:t>(7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3)  </w:t>
            </w:r>
            <w:r w:rsidR="000679E5">
              <w:rPr>
                <w:i/>
                <w:iCs/>
              </w:rPr>
              <w:t>271,81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6592" w:rsidRDefault="00856592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   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592" w:rsidRDefault="00856592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</w:rPr>
            </w:pPr>
          </w:p>
        </w:tc>
      </w:tr>
      <w:tr w:rsidR="00856592" w:rsidTr="00856592"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6592" w:rsidRDefault="000679E5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716,80 </w:t>
            </w:r>
            <w:r w:rsidR="00856592">
              <w:rPr>
                <w:i/>
                <w:iCs/>
              </w:rPr>
              <w:t>(8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4)    </w:t>
            </w:r>
            <w:r w:rsidR="000679E5">
              <w:rPr>
                <w:i/>
                <w:iCs/>
              </w:rPr>
              <w:t>46,00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</w:tr>
      <w:tr w:rsidR="00856592" w:rsidTr="00856592"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592" w:rsidRDefault="00856592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6592" w:rsidRDefault="000679E5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 46,00 </w:t>
            </w:r>
            <w:r w:rsidR="00856592">
              <w:rPr>
                <w:i/>
                <w:iCs/>
              </w:rPr>
              <w:t>(9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5) </w:t>
            </w:r>
            <w:r w:rsidR="000679E5">
              <w:rPr>
                <w:i/>
                <w:iCs/>
              </w:rPr>
              <w:t>2702,34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</w:tr>
      <w:tr w:rsidR="00856592" w:rsidTr="00856592"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592" w:rsidRDefault="00856592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56592" w:rsidRDefault="00856592" w:rsidP="000679E5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    </w:t>
            </w:r>
            <w:r w:rsidR="000679E5">
              <w:rPr>
                <w:i/>
                <w:iCs/>
              </w:rPr>
              <w:t>350</w:t>
            </w:r>
            <w:r>
              <w:rPr>
                <w:i/>
                <w:iCs/>
              </w:rPr>
              <w:t>0,-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56592" w:rsidRDefault="00856592" w:rsidP="000679E5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="000679E5">
              <w:rPr>
                <w:i/>
                <w:iCs/>
              </w:rPr>
              <w:t>350</w:t>
            </w:r>
            <w:r>
              <w:rPr>
                <w:i/>
                <w:iCs/>
              </w:rPr>
              <w:t>0,-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</w:tr>
    </w:tbl>
    <w:p w:rsidR="00856592" w:rsidRDefault="00856592" w:rsidP="00856592">
      <w:pPr>
        <w:spacing w:line="240" w:lineRule="auto"/>
        <w:rPr>
          <w:i/>
          <w:iCs/>
        </w:rPr>
      </w:pPr>
    </w:p>
    <w:p w:rsidR="00856592" w:rsidRDefault="00856592" w:rsidP="00856592">
      <w:pPr>
        <w:spacing w:line="240" w:lineRule="auto"/>
        <w:rPr>
          <w:i/>
          <w:iCs/>
        </w:rPr>
      </w:pPr>
      <w:r>
        <w:rPr>
          <w:i/>
          <w:iCs/>
        </w:rPr>
        <w:t>Rozrachunki z ZUS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Rozrachunki z US</w:t>
      </w:r>
      <w:r>
        <w:rPr>
          <w:i/>
          <w:iCs/>
        </w:rPr>
        <w:tab/>
      </w:r>
      <w:r>
        <w:rPr>
          <w:i/>
          <w:iCs/>
        </w:rPr>
        <w:tab/>
        <w:t xml:space="preserve">    Ubezpieczenia społeczne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856592" w:rsidTr="00856592"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56592" w:rsidRDefault="00856592">
            <w:pPr>
              <w:pStyle w:val="Nagwek4"/>
              <w:spacing w:line="240" w:lineRule="auto"/>
              <w:rPr>
                <w:b w:val="0"/>
                <w:bCs/>
                <w:i/>
                <w:iCs/>
                <w:sz w:val="24"/>
                <w:szCs w:val="24"/>
              </w:rPr>
            </w:pPr>
            <w:r>
              <w:rPr>
                <w:b w:val="0"/>
                <w:i/>
                <w:iCs/>
                <w:sz w:val="24"/>
                <w:szCs w:val="24"/>
              </w:rPr>
              <w:t xml:space="preserve">7)  </w:t>
            </w:r>
            <w:r w:rsidR="000679E5" w:rsidRPr="000679E5">
              <w:rPr>
                <w:b w:val="0"/>
                <w:i/>
                <w:iCs/>
              </w:rPr>
              <w:t>751,66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56592" w:rsidRDefault="000679E5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479,85</w:t>
            </w:r>
            <w:r w:rsidR="00856592">
              <w:rPr>
                <w:i/>
                <w:iCs/>
              </w:rPr>
              <w:t xml:space="preserve">  (2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56592" w:rsidRDefault="00856592" w:rsidP="002E15B2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9)  </w:t>
            </w:r>
            <w:r w:rsidR="002E15B2">
              <w:rPr>
                <w:i/>
                <w:iCs/>
              </w:rPr>
              <w:t>46</w:t>
            </w:r>
            <w:r>
              <w:rPr>
                <w:i/>
                <w:iCs/>
              </w:rPr>
              <w:t>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56592" w:rsidRDefault="00856592" w:rsidP="002E15B2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  <w:r w:rsidR="002E15B2">
              <w:rPr>
                <w:i/>
                <w:iCs/>
              </w:rPr>
              <w:t>46</w:t>
            </w:r>
            <w:r>
              <w:rPr>
                <w:i/>
                <w:iCs/>
              </w:rPr>
              <w:t>,00 (4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6)  </w:t>
            </w:r>
            <w:r w:rsidR="002E15B2">
              <w:rPr>
                <w:i/>
                <w:iCs/>
              </w:rPr>
              <w:t>716,80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</w:rPr>
            </w:pPr>
          </w:p>
        </w:tc>
      </w:tr>
      <w:tr w:rsidR="00856592" w:rsidTr="00856592"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6592" w:rsidRDefault="00856592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8)  </w:t>
            </w:r>
            <w:r w:rsidR="000679E5">
              <w:rPr>
                <w:i/>
                <w:iCs/>
              </w:rPr>
              <w:t>716,80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56592" w:rsidRDefault="000679E5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271,81</w:t>
            </w:r>
            <w:r w:rsidR="00856592">
              <w:rPr>
                <w:i/>
                <w:iCs/>
              </w:rPr>
              <w:t xml:space="preserve">  (3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592" w:rsidRDefault="00856592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592" w:rsidRDefault="00856592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</w:rPr>
            </w:pPr>
          </w:p>
        </w:tc>
      </w:tr>
      <w:tr w:rsidR="00856592" w:rsidTr="00856592"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592" w:rsidRDefault="00856592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6592" w:rsidRDefault="000679E5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716,80</w:t>
            </w:r>
            <w:r w:rsidR="00856592">
              <w:rPr>
                <w:i/>
                <w:iCs/>
              </w:rPr>
              <w:t xml:space="preserve"> (6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</w:tr>
      <w:tr w:rsidR="00856592" w:rsidTr="00856592"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56592" w:rsidRDefault="00856592" w:rsidP="002E15B2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  <w:r w:rsidR="002E15B2">
              <w:rPr>
                <w:i/>
                <w:iCs/>
              </w:rPr>
              <w:t>1468,46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56592" w:rsidRDefault="002E15B2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1468,46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6592" w:rsidRDefault="00856592">
            <w:pPr>
              <w:spacing w:line="240" w:lineRule="auto"/>
              <w:rPr>
                <w:i/>
                <w:iCs/>
                <w:u w:val="single"/>
              </w:rPr>
            </w:pPr>
          </w:p>
        </w:tc>
      </w:tr>
    </w:tbl>
    <w:p w:rsidR="00856592" w:rsidRDefault="00856592" w:rsidP="00856592"/>
    <w:p w:rsidR="00856592" w:rsidRDefault="00856592" w:rsidP="00856592">
      <w:pPr>
        <w:rPr>
          <w:i/>
          <w:iCs/>
        </w:rPr>
      </w:pPr>
      <w:r>
        <w:rPr>
          <w:i/>
        </w:rPr>
        <w:t xml:space="preserve">Koszty pracodawcy: wynagrodzenie brutto </w:t>
      </w:r>
      <w:r w:rsidR="00AD71FF">
        <w:rPr>
          <w:i/>
        </w:rPr>
        <w:t>3 500</w:t>
      </w:r>
      <w:r>
        <w:rPr>
          <w:i/>
        </w:rPr>
        <w:t xml:space="preserve"> + składka dla ZUS </w:t>
      </w:r>
      <w:r w:rsidR="00AD71FF">
        <w:rPr>
          <w:i/>
        </w:rPr>
        <w:t xml:space="preserve"> </w:t>
      </w:r>
      <w:r w:rsidR="00AD71FF">
        <w:rPr>
          <w:i/>
          <w:iCs/>
        </w:rPr>
        <w:t xml:space="preserve">716,80 </w:t>
      </w:r>
      <w:r>
        <w:rPr>
          <w:i/>
          <w:iCs/>
        </w:rPr>
        <w:t xml:space="preserve">= </w:t>
      </w:r>
      <w:r w:rsidR="00AD71FF">
        <w:rPr>
          <w:i/>
          <w:iCs/>
        </w:rPr>
        <w:t>4 216,80</w:t>
      </w:r>
    </w:p>
    <w:p w:rsidR="002E15B2" w:rsidRDefault="002E15B2" w:rsidP="002E15B2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3560CE" w:rsidRPr="003560CE" w:rsidRDefault="003560CE" w:rsidP="003560CE">
      <w:pPr>
        <w:spacing w:line="240" w:lineRule="auto"/>
      </w:pPr>
    </w:p>
    <w:p w:rsidR="00856592" w:rsidRDefault="00856592" w:rsidP="00856592">
      <w:pPr>
        <w:ind w:left="-14" w:firstLine="723"/>
      </w:pPr>
      <w:r>
        <w:t>Pozostałe rozrachunki z pracownikami mogą dotyczyć: udzielonych pożyczek np. ze środków Funduszu Świadczeń Socjalnych, wypłaconych zaliczek na delegacje służbowe lub inne wydatki służbowe i ich rozliczenia. Rozrachunki te mogą być również związane ze stwierdzonymi niedoborami i szkodami, które powstały z winy pracownika.</w:t>
      </w:r>
    </w:p>
    <w:p w:rsidR="005A53B8" w:rsidRDefault="00856592" w:rsidP="00856592">
      <w:pPr>
        <w:ind w:left="-14" w:firstLine="723"/>
      </w:pPr>
      <w:r>
        <w:t xml:space="preserve">W przypadku, gdy w skład wynagrodzeń wchodzą różnorodne składniki, finansowane z różnych źródeł (środki własne, środki obce, środki funduszy specjalnych), wskazane jest stosowanie do ewidencji </w:t>
      </w:r>
      <w:r>
        <w:rPr>
          <w:b/>
          <w:bCs/>
        </w:rPr>
        <w:t>konta „Rozliczenie wynagrodzeń”.</w:t>
      </w:r>
      <w:r>
        <w:t xml:space="preserve"> Na koncie tym wstępnie dokonuje się rozliczenia wypłat, zaliczanych do wynagrodzeń, obciążających koszty działalności operacyjnej, środki trwałe w budowie lub fundusze specjalne. Jest to to konto niebilansowe rozliczeniowe. </w:t>
      </w:r>
    </w:p>
    <w:p w:rsidR="002E15B2" w:rsidRDefault="002E15B2" w:rsidP="002137DE">
      <w:pPr>
        <w:shd w:val="clear" w:color="auto" w:fill="FFFFFF"/>
        <w:spacing w:after="120" w:line="240" w:lineRule="auto"/>
        <w:jc w:val="left"/>
        <w:outlineLvl w:val="1"/>
        <w:rPr>
          <w:bCs/>
          <w:color w:val="000000"/>
        </w:rPr>
      </w:pPr>
    </w:p>
    <w:p w:rsidR="002E15B2" w:rsidRDefault="002E15B2" w:rsidP="002137DE">
      <w:pPr>
        <w:shd w:val="clear" w:color="auto" w:fill="FFFFFF"/>
        <w:spacing w:after="120" w:line="240" w:lineRule="auto"/>
        <w:jc w:val="left"/>
        <w:outlineLvl w:val="1"/>
        <w:rPr>
          <w:bCs/>
          <w:color w:val="000000"/>
        </w:rPr>
      </w:pPr>
    </w:p>
    <w:p w:rsidR="002E15B2" w:rsidRDefault="002E15B2" w:rsidP="002137DE">
      <w:pPr>
        <w:shd w:val="clear" w:color="auto" w:fill="FFFFFF"/>
        <w:spacing w:after="120" w:line="240" w:lineRule="auto"/>
        <w:jc w:val="left"/>
        <w:outlineLvl w:val="1"/>
        <w:rPr>
          <w:bCs/>
          <w:color w:val="000000"/>
        </w:rPr>
      </w:pPr>
    </w:p>
    <w:p w:rsidR="008D49AA" w:rsidRDefault="008D49AA" w:rsidP="002137DE">
      <w:pPr>
        <w:shd w:val="clear" w:color="auto" w:fill="FFFFFF"/>
        <w:spacing w:after="120" w:line="240" w:lineRule="auto"/>
        <w:jc w:val="left"/>
        <w:outlineLvl w:val="1"/>
        <w:rPr>
          <w:rFonts w:ascii="Verdana" w:hAnsi="Verdana"/>
          <w:bCs/>
          <w:color w:val="000000"/>
          <w:sz w:val="16"/>
          <w:szCs w:val="16"/>
        </w:rPr>
      </w:pPr>
    </w:p>
    <w:p w:rsidR="002137DE" w:rsidRPr="008D49AA" w:rsidRDefault="002137DE" w:rsidP="002137DE">
      <w:pPr>
        <w:shd w:val="clear" w:color="auto" w:fill="FFFFFF"/>
        <w:spacing w:after="120" w:line="240" w:lineRule="auto"/>
        <w:jc w:val="left"/>
        <w:outlineLvl w:val="1"/>
        <w:rPr>
          <w:rFonts w:ascii="Verdana" w:hAnsi="Verdana"/>
          <w:bCs/>
          <w:color w:val="000000"/>
          <w:sz w:val="16"/>
          <w:szCs w:val="16"/>
        </w:rPr>
      </w:pPr>
      <w:r w:rsidRPr="008D49AA">
        <w:rPr>
          <w:rFonts w:ascii="Verdana" w:hAnsi="Verdana"/>
          <w:bCs/>
          <w:color w:val="000000"/>
          <w:sz w:val="16"/>
          <w:szCs w:val="16"/>
        </w:rPr>
        <w:t xml:space="preserve">Ustawa z dnia 29 października 2021 r. o zmianie ustawy o podatku dochodowym od osób fizycznych, ustawy o podatku dochodowym od osób prawnych oraz niektórych innych ustaw </w:t>
      </w:r>
      <w:r w:rsidR="008D49AA">
        <w:rPr>
          <w:rFonts w:ascii="Verdana" w:hAnsi="Verdana"/>
          <w:bCs/>
          <w:color w:val="000000"/>
          <w:sz w:val="16"/>
          <w:szCs w:val="16"/>
        </w:rPr>
        <w:t>(Dz. U 2021 poz.210</w:t>
      </w:r>
    </w:p>
    <w:p w:rsidR="0064684C" w:rsidRDefault="0064684C" w:rsidP="0064684C">
      <w:pPr>
        <w:pStyle w:val="NormalnyWeb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Style w:val="Pogrubienie"/>
          <w:rFonts w:ascii="Verdana" w:hAnsi="Verdana"/>
          <w:color w:val="000000"/>
          <w:sz w:val="17"/>
          <w:szCs w:val="17"/>
        </w:rPr>
        <w:t>Art. 26.</w:t>
      </w:r>
      <w:r>
        <w:rPr>
          <w:rFonts w:ascii="Verdana" w:hAnsi="Verdana"/>
          <w:color w:val="000000"/>
          <w:sz w:val="17"/>
          <w:szCs w:val="17"/>
        </w:rPr>
        <w:t> 1. Podstawę obliczenia podatku, z zastrzeżeniem art. 29-30cb, art. 30da-30dh, art. 30e-30g i art. 30j-30p, stanowi dochód ustalony zgodnie z art. 9, art. 23o, art. 23u, art. 24 ust. 1, 2, 3b-3e, 4-4e, 6 i 21 lub art. 24b ust. 1 i 2, po odliczeniu kwot:</w:t>
      </w:r>
    </w:p>
    <w:p w:rsidR="0064684C" w:rsidRDefault="0064684C" w:rsidP="0064684C">
      <w:pPr>
        <w:pStyle w:val="NormalnyWeb"/>
        <w:shd w:val="clear" w:color="auto" w:fill="FFFFFF"/>
        <w:ind w:right="33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2) składek określonych w ustawie z dnia 13 października 1998 r. o systemie ubezpieczeń społecznych:</w:t>
      </w:r>
    </w:p>
    <w:p w:rsidR="0064684C" w:rsidRDefault="0064684C" w:rsidP="0064684C">
      <w:pPr>
        <w:pStyle w:val="NormalnyWeb"/>
        <w:shd w:val="clear" w:color="auto" w:fill="FFFFFF"/>
        <w:ind w:left="660" w:right="66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a) zapłaconych w roku podatkowym bezpośrednio na własne ubezpieczenia emerytalne, rentowe, chorobowe oraz wypadkowe podatnika oraz osób z nim współpracujących,</w:t>
      </w:r>
    </w:p>
    <w:p w:rsidR="0064684C" w:rsidRDefault="0064684C" w:rsidP="0064684C">
      <w:pPr>
        <w:pStyle w:val="NormalnyWeb"/>
        <w:shd w:val="clear" w:color="auto" w:fill="FFFFFF"/>
        <w:ind w:right="66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2aa) ulgi dla pracowników lub podatników osiągających przychody z pozarolniczej działalności gospodarczej;</w:t>
      </w:r>
    </w:p>
    <w:p w:rsidR="0064684C" w:rsidRDefault="0064684C" w:rsidP="0064684C">
      <w:pPr>
        <w:pStyle w:val="NormalnyWeb"/>
        <w:shd w:val="clear" w:color="auto" w:fill="FFFFFF"/>
        <w:rPr>
          <w:rFonts w:ascii="Verdana" w:hAnsi="Verdana"/>
          <w:color w:val="000000"/>
          <w:sz w:val="17"/>
          <w:szCs w:val="17"/>
        </w:rPr>
      </w:pPr>
      <w:r w:rsidRPr="008D49AA">
        <w:rPr>
          <w:rFonts w:ascii="Verdana" w:hAnsi="Verdana"/>
          <w:b/>
          <w:color w:val="000000"/>
          <w:sz w:val="17"/>
          <w:szCs w:val="17"/>
        </w:rPr>
        <w:t>Art. 26. 4a.</w:t>
      </w:r>
      <w:r>
        <w:rPr>
          <w:rFonts w:ascii="Verdana" w:hAnsi="Verdana"/>
          <w:color w:val="000000"/>
          <w:sz w:val="17"/>
          <w:szCs w:val="17"/>
        </w:rPr>
        <w:t xml:space="preserve"> Kwotę ulgi dla pracowników lub podatników osiągających przychody z pozarolniczej działalności gospodarczej, o której mowa w ust. 1 pkt 2aa, oblicza się według wzoru:</w:t>
      </w:r>
    </w:p>
    <w:p w:rsidR="0064684C" w:rsidRDefault="0064684C" w:rsidP="0064684C">
      <w:pPr>
        <w:pStyle w:val="NormalnyWeb"/>
        <w:shd w:val="clear" w:color="auto" w:fill="FFFFFF"/>
        <w:ind w:left="330" w:right="33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1) (A x 6,68% - 4566 zł) ÷ 0,17, dla A wynoszącego co najmniej 68.412 zł i nieprzekraczającego kwoty 102.588 zł,</w:t>
      </w:r>
    </w:p>
    <w:p w:rsidR="0064684C" w:rsidRDefault="0064684C" w:rsidP="0064684C">
      <w:pPr>
        <w:pStyle w:val="NormalnyWeb"/>
        <w:shd w:val="clear" w:color="auto" w:fill="FFFFFF"/>
        <w:ind w:left="330" w:right="33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2) (A x (-7,35%) + 9829 zł) ÷ 0,17, dla A wyższego od 102.588 zł i nieprzekraczającego kwoty 133.692 zł</w:t>
      </w:r>
    </w:p>
    <w:p w:rsidR="00503EBB" w:rsidRDefault="0064684C" w:rsidP="00503EBB">
      <w:pPr>
        <w:rPr>
          <w:b/>
        </w:rPr>
      </w:pPr>
      <w:r w:rsidRPr="0064684C">
        <w:rPr>
          <w:b/>
        </w:rPr>
        <w:t>Art. 22</w:t>
      </w:r>
    </w:p>
    <w:p w:rsidR="0064684C" w:rsidRDefault="0064684C" w:rsidP="00503EBB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Koszty uzyskania przychodów z tytułu stosunku służbowego, stosunku pracy, spółdzielczego stosunku pracy oraz pracy nakładczej:</w:t>
      </w:r>
    </w:p>
    <w:p w:rsidR="0064684C" w:rsidRDefault="0064684C" w:rsidP="0064684C">
      <w:pPr>
        <w:pStyle w:val="NormalnyWeb"/>
        <w:shd w:val="clear" w:color="auto" w:fill="FFFFFF"/>
        <w:ind w:left="330" w:right="33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1) wynoszą 250 zł miesięcznie, a za rok podatkowy łącznie nie więcej niż 3.000 zł - w przypadku gdy podatnik uzyskuje przychody z tytułu jednego stosunku służbowego, stosunku pracy, spółdzielczego stosunku pracy oraz pracy nakładczej;</w:t>
      </w:r>
    </w:p>
    <w:p w:rsidR="0064684C" w:rsidRDefault="009030FE" w:rsidP="0064684C">
      <w:r>
        <w:t>Ubezpieczenie zdrowotne Dz.U. 2021 poz. 1285 z późniejszymi zmianami.</w:t>
      </w:r>
    </w:p>
    <w:p w:rsidR="009030FE" w:rsidRPr="009030FE" w:rsidRDefault="009030FE" w:rsidP="009030FE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Verdana" w:hAnsi="Verdana"/>
          <w:color w:val="000000"/>
          <w:sz w:val="17"/>
          <w:szCs w:val="17"/>
        </w:rPr>
      </w:pPr>
      <w:r w:rsidRPr="009030FE">
        <w:rPr>
          <w:rFonts w:ascii="Verdana" w:hAnsi="Verdana"/>
          <w:b/>
          <w:bCs/>
          <w:color w:val="000000"/>
          <w:sz w:val="17"/>
          <w:szCs w:val="17"/>
        </w:rPr>
        <w:t>Art. 79.</w:t>
      </w:r>
      <w:r w:rsidRPr="009030FE">
        <w:rPr>
          <w:rFonts w:ascii="Verdana" w:hAnsi="Verdana"/>
          <w:color w:val="000000"/>
          <w:sz w:val="17"/>
          <w:szCs w:val="17"/>
        </w:rPr>
        <w:t> 1. Składka na ubezpieczenie zdrowotne wynosi 9% podstawy wymiaru składki, z zastrzeżeniem art. 79a, art. 80, art. 82 i art. 242.</w:t>
      </w:r>
    </w:p>
    <w:p w:rsidR="009030FE" w:rsidRDefault="009030FE" w:rsidP="009030FE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Verdana" w:hAnsi="Verdana"/>
          <w:color w:val="000000"/>
          <w:sz w:val="17"/>
          <w:szCs w:val="17"/>
        </w:rPr>
      </w:pPr>
      <w:r w:rsidRPr="009030FE">
        <w:rPr>
          <w:rFonts w:ascii="Verdana" w:hAnsi="Verdana"/>
          <w:color w:val="000000"/>
          <w:sz w:val="17"/>
          <w:szCs w:val="17"/>
        </w:rPr>
        <w:t>2. Składka jest miesięczna i niepodzielna, z zastrzeżeniem art. 79a oraz art. 81 ust. 2 i 2e.</w:t>
      </w:r>
    </w:p>
    <w:p w:rsidR="00DD62F0" w:rsidRPr="009030FE" w:rsidRDefault="00DD62F0" w:rsidP="009030FE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Verdana" w:hAnsi="Verdana"/>
          <w:color w:val="000000"/>
          <w:sz w:val="17"/>
          <w:szCs w:val="17"/>
        </w:rPr>
      </w:pPr>
    </w:p>
    <w:p w:rsidR="00DD62F0" w:rsidRPr="0079779B" w:rsidRDefault="00DD62F0" w:rsidP="00DD62F0"/>
    <w:sectPr w:rsidR="00DD62F0" w:rsidRPr="0079779B" w:rsidSect="00AA3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21C7F"/>
    <w:multiLevelType w:val="hybridMultilevel"/>
    <w:tmpl w:val="DB1A14AE"/>
    <w:lvl w:ilvl="0" w:tplc="A41C5C5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984A92"/>
    <w:multiLevelType w:val="hybridMultilevel"/>
    <w:tmpl w:val="14EC098A"/>
    <w:lvl w:ilvl="0" w:tplc="DD967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669DF"/>
    <w:multiLevelType w:val="multilevel"/>
    <w:tmpl w:val="A174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BA354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856592"/>
    <w:rsid w:val="00011005"/>
    <w:rsid w:val="000679E5"/>
    <w:rsid w:val="00075BB4"/>
    <w:rsid w:val="0018506A"/>
    <w:rsid w:val="001E1F8B"/>
    <w:rsid w:val="002137DE"/>
    <w:rsid w:val="002E15B2"/>
    <w:rsid w:val="003560CE"/>
    <w:rsid w:val="003B0851"/>
    <w:rsid w:val="003B7ECE"/>
    <w:rsid w:val="003C43E6"/>
    <w:rsid w:val="00503EBB"/>
    <w:rsid w:val="005A53B8"/>
    <w:rsid w:val="0064684C"/>
    <w:rsid w:val="00685170"/>
    <w:rsid w:val="006D07D0"/>
    <w:rsid w:val="0079779B"/>
    <w:rsid w:val="00856592"/>
    <w:rsid w:val="008C02BB"/>
    <w:rsid w:val="008D49AA"/>
    <w:rsid w:val="009030FE"/>
    <w:rsid w:val="00AA3CE3"/>
    <w:rsid w:val="00AD71FF"/>
    <w:rsid w:val="00AE2960"/>
    <w:rsid w:val="00D50ACB"/>
    <w:rsid w:val="00DD62F0"/>
    <w:rsid w:val="00E6210C"/>
    <w:rsid w:val="00EB5553"/>
    <w:rsid w:val="00F602D6"/>
    <w:rsid w:val="00F9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59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7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37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856592"/>
    <w:pPr>
      <w:keepNext/>
      <w:outlineLvl w:val="3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56592"/>
    <w:pPr>
      <w:keepNext/>
      <w:tabs>
        <w:tab w:val="left" w:pos="0"/>
        <w:tab w:val="left" w:pos="4536"/>
      </w:tabs>
      <w:snapToGrid w:val="0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56592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856592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56592"/>
    <w:pPr>
      <w:tabs>
        <w:tab w:val="left" w:pos="567"/>
        <w:tab w:val="left" w:pos="6804"/>
      </w:tabs>
      <w:snapToGrid w:val="0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659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56592"/>
    <w:pPr>
      <w:tabs>
        <w:tab w:val="left" w:pos="567"/>
        <w:tab w:val="left" w:pos="6804"/>
      </w:tabs>
      <w:snapToGrid w:val="0"/>
    </w:pPr>
    <w:rPr>
      <w:rFonts w:ascii="Arial" w:hAnsi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5659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56592"/>
    <w:pPr>
      <w:ind w:firstLine="360"/>
    </w:pPr>
    <w:rPr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56592"/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560CE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3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ormalnyWeb">
    <w:name w:val="Normal (Web)"/>
    <w:basedOn w:val="Normalny"/>
    <w:uiPriority w:val="99"/>
    <w:unhideWhenUsed/>
    <w:rsid w:val="0064684C"/>
    <w:pPr>
      <w:spacing w:before="100" w:beforeAutospacing="1" w:after="100" w:afterAutospacing="1" w:line="240" w:lineRule="auto"/>
      <w:jc w:val="left"/>
    </w:pPr>
  </w:style>
  <w:style w:type="character" w:styleId="Pogrubienie">
    <w:name w:val="Strong"/>
    <w:basedOn w:val="Domylnaczcionkaakapitu"/>
    <w:uiPriority w:val="22"/>
    <w:qFormat/>
    <w:rsid w:val="0064684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97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E1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59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7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37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856592"/>
    <w:pPr>
      <w:keepNext/>
      <w:outlineLvl w:val="3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56592"/>
    <w:pPr>
      <w:keepNext/>
      <w:tabs>
        <w:tab w:val="left" w:pos="0"/>
        <w:tab w:val="left" w:pos="4536"/>
      </w:tabs>
      <w:snapToGrid w:val="0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56592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856592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56592"/>
    <w:pPr>
      <w:tabs>
        <w:tab w:val="left" w:pos="567"/>
        <w:tab w:val="left" w:pos="6804"/>
      </w:tabs>
      <w:snapToGrid w:val="0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659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56592"/>
    <w:pPr>
      <w:tabs>
        <w:tab w:val="left" w:pos="567"/>
        <w:tab w:val="left" w:pos="6804"/>
      </w:tabs>
      <w:snapToGrid w:val="0"/>
    </w:pPr>
    <w:rPr>
      <w:rFonts w:ascii="Arial" w:hAnsi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5659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56592"/>
    <w:pPr>
      <w:ind w:firstLine="360"/>
    </w:pPr>
    <w:rPr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56592"/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560CE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3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ormalnyWeb">
    <w:name w:val="Normal (Web)"/>
    <w:basedOn w:val="Normalny"/>
    <w:uiPriority w:val="99"/>
    <w:unhideWhenUsed/>
    <w:rsid w:val="0064684C"/>
    <w:pPr>
      <w:spacing w:before="100" w:beforeAutospacing="1" w:after="100" w:afterAutospacing="1" w:line="240" w:lineRule="auto"/>
      <w:jc w:val="left"/>
    </w:pPr>
  </w:style>
  <w:style w:type="character" w:styleId="Pogrubienie">
    <w:name w:val="Strong"/>
    <w:basedOn w:val="Domylnaczcionkaakapitu"/>
    <w:uiPriority w:val="22"/>
    <w:qFormat/>
    <w:rsid w:val="0064684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97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E1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1492</Words>
  <Characters>8954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POWER</cp:lastModifiedBy>
  <cp:revision>11</cp:revision>
  <dcterms:created xsi:type="dcterms:W3CDTF">2022-02-01T10:03:00Z</dcterms:created>
  <dcterms:modified xsi:type="dcterms:W3CDTF">2022-03-06T20:05:00Z</dcterms:modified>
</cp:coreProperties>
</file>